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866" w:rsidRPr="00411E42" w:rsidRDefault="000B469F">
      <w:pPr>
        <w:pStyle w:val="Standard"/>
        <w:jc w:val="both"/>
        <w:rPr>
          <w:rFonts w:ascii="Courier New" w:hAnsi="Courier New" w:cs="Courier New"/>
        </w:rPr>
      </w:pPr>
      <w:r w:rsidRPr="00411E42">
        <w:rPr>
          <w:rFonts w:ascii="Courier New" w:eastAsia="Times New Roman" w:hAnsi="Courier New" w:cs="Courier New"/>
          <w:b/>
          <w:bCs/>
          <w:caps/>
          <w:color w:val="000000"/>
        </w:rPr>
        <w:t>Allegato 3 - S</w:t>
      </w:r>
      <w:r w:rsidRPr="00411E42">
        <w:rPr>
          <w:rFonts w:ascii="Courier New" w:eastAsia="Times New Roman" w:hAnsi="Courier New" w:cs="Courier New"/>
          <w:b/>
          <w:bCs/>
          <w:color w:val="000000"/>
        </w:rPr>
        <w:t xml:space="preserve">chema tipo di provvedimento di </w:t>
      </w:r>
      <w:r w:rsidRPr="00411E42">
        <w:rPr>
          <w:rFonts w:ascii="Courier New" w:eastAsia="Times New Roman" w:hAnsi="Courier New" w:cs="Courier New"/>
          <w:b/>
          <w:bCs/>
          <w:color w:val="000000"/>
          <w:u w:val="single"/>
        </w:rPr>
        <w:t>conferma</w:t>
      </w:r>
      <w:r w:rsidRPr="00411E42">
        <w:rPr>
          <w:rFonts w:ascii="Courier New" w:eastAsia="Times New Roman" w:hAnsi="Courier New" w:cs="Courier New"/>
          <w:b/>
          <w:bCs/>
          <w:color w:val="000000"/>
        </w:rPr>
        <w:t xml:space="preserve"> della pianta organica</w:t>
      </w:r>
    </w:p>
    <w:p w:rsidR="00EA6866" w:rsidRPr="00411E42" w:rsidRDefault="00EA6866">
      <w:pPr>
        <w:pStyle w:val="Standard"/>
        <w:jc w:val="both"/>
        <w:rPr>
          <w:rFonts w:ascii="Courier New" w:hAnsi="Courier New" w:cs="Courier New"/>
          <w:b/>
          <w:bCs/>
        </w:rPr>
      </w:pPr>
    </w:p>
    <w:p w:rsidR="00EA6866" w:rsidRDefault="00EA6866">
      <w:pPr>
        <w:pStyle w:val="Standard"/>
        <w:jc w:val="both"/>
        <w:rPr>
          <w:rFonts w:ascii="Courier New" w:eastAsia="Times New Roman" w:hAnsi="Courier New" w:cs="Courier New"/>
          <w:b/>
          <w:caps/>
          <w:color w:val="000000"/>
        </w:rPr>
      </w:pPr>
    </w:p>
    <w:p w:rsidR="00411E42" w:rsidRPr="00411E42" w:rsidRDefault="00411E42">
      <w:pPr>
        <w:pStyle w:val="Standard"/>
        <w:jc w:val="both"/>
        <w:rPr>
          <w:rFonts w:ascii="Courier New" w:eastAsia="Times New Roman" w:hAnsi="Courier New" w:cs="Courier New"/>
          <w:b/>
          <w:caps/>
          <w:color w:val="000000"/>
        </w:rPr>
      </w:pPr>
    </w:p>
    <w:p w:rsidR="00411E42" w:rsidRPr="00284E22" w:rsidRDefault="00411E42" w:rsidP="00411E42">
      <w:pPr>
        <w:pStyle w:val="Standard"/>
        <w:spacing w:line="276" w:lineRule="auto"/>
        <w:jc w:val="both"/>
        <w:rPr>
          <w:rFonts w:ascii="Courier New" w:hAnsi="Courier New" w:cs="Courier New"/>
        </w:rPr>
      </w:pPr>
      <w:bookmarkStart w:id="0" w:name="_Hlk503448736"/>
      <w:r w:rsidRPr="00284E22">
        <w:rPr>
          <w:rFonts w:ascii="Courier New" w:eastAsia="Times New Roman" w:hAnsi="Courier New" w:cs="Courier New"/>
          <w:b/>
          <w:caps/>
          <w:color w:val="000000"/>
        </w:rPr>
        <w:t>REVISIONE BIENNALE</w:t>
      </w:r>
      <w:r w:rsidRPr="00284E22">
        <w:rPr>
          <w:rFonts w:ascii="Courier New" w:eastAsia="Times New Roman" w:hAnsi="Courier New" w:cs="Courier New"/>
          <w:b/>
          <w:caps/>
        </w:rPr>
        <w:t xml:space="preserve"> della Pianta Organica delle Farmacie del Comune di …………………………………………………… </w:t>
      </w:r>
      <w:r>
        <w:rPr>
          <w:rFonts w:ascii="Courier New" w:eastAsia="Times New Roman" w:hAnsi="Courier New" w:cs="Courier New"/>
          <w:b/>
          <w:caps/>
        </w:rPr>
        <w:t xml:space="preserve"> </w:t>
      </w:r>
      <w:r w:rsidRPr="00284E22">
        <w:rPr>
          <w:rFonts w:ascii="Courier New" w:eastAsia="Times New Roman" w:hAnsi="Courier New" w:cs="Courier New"/>
          <w:b/>
          <w:caps/>
        </w:rPr>
        <w:t xml:space="preserve">- </w:t>
      </w:r>
      <w:r>
        <w:rPr>
          <w:rFonts w:ascii="Courier New" w:eastAsia="Times New Roman" w:hAnsi="Courier New" w:cs="Courier New"/>
          <w:b/>
          <w:caps/>
        </w:rPr>
        <w:t xml:space="preserve"> </w:t>
      </w:r>
      <w:r w:rsidRPr="00284E22">
        <w:rPr>
          <w:rFonts w:ascii="Courier New" w:eastAsia="Times New Roman" w:hAnsi="Courier New" w:cs="Courier New"/>
          <w:b/>
          <w:caps/>
        </w:rPr>
        <w:t xml:space="preserve">anno ………… </w:t>
      </w:r>
      <w:r>
        <w:rPr>
          <w:rFonts w:ascii="Courier New" w:eastAsia="Times New Roman" w:hAnsi="Courier New" w:cs="Courier New"/>
          <w:b/>
          <w:caps/>
        </w:rPr>
        <w:tab/>
      </w:r>
      <w:r w:rsidRPr="00284E22">
        <w:rPr>
          <w:rFonts w:ascii="Courier New" w:eastAsia="Times New Roman" w:hAnsi="Courier New" w:cs="Courier New"/>
          <w:b/>
          <w:caps/>
        </w:rPr>
        <w:t>(L.R. n. 2 del 03/03/2016).</w:t>
      </w:r>
    </w:p>
    <w:bookmarkEnd w:id="0"/>
    <w:p w:rsidR="00411E42" w:rsidRPr="00284E22" w:rsidRDefault="00411E42" w:rsidP="00411E42">
      <w:pPr>
        <w:pStyle w:val="Standard"/>
        <w:jc w:val="both"/>
        <w:rPr>
          <w:rFonts w:ascii="Courier New" w:eastAsia="Times New Roman" w:hAnsi="Courier New" w:cs="Courier New"/>
          <w:color w:val="000000"/>
        </w:rPr>
      </w:pPr>
    </w:p>
    <w:p w:rsidR="00411E42" w:rsidRPr="00284E22" w:rsidRDefault="00411E42" w:rsidP="00411E42">
      <w:pPr>
        <w:pStyle w:val="Standard"/>
        <w:ind w:firstLine="284"/>
        <w:jc w:val="center"/>
        <w:rPr>
          <w:rFonts w:ascii="Courier New" w:eastAsia="Times New Roman" w:hAnsi="Courier New" w:cs="Courier New"/>
          <w:b/>
          <w:bCs/>
          <w:color w:val="000000"/>
        </w:rPr>
      </w:pPr>
      <w:r w:rsidRPr="00284E22">
        <w:rPr>
          <w:rFonts w:ascii="Courier New" w:eastAsia="Times New Roman" w:hAnsi="Courier New" w:cs="Courier New"/>
          <w:b/>
          <w:bCs/>
          <w:color w:val="000000"/>
        </w:rPr>
        <w:t>....................</w:t>
      </w:r>
    </w:p>
    <w:p w:rsidR="00EA6866" w:rsidRPr="00411E42" w:rsidRDefault="00EA6866">
      <w:pPr>
        <w:pStyle w:val="Standard"/>
        <w:ind w:firstLine="284"/>
        <w:jc w:val="both"/>
        <w:rPr>
          <w:rFonts w:ascii="Courier New" w:eastAsia="Times New Roman" w:hAnsi="Courier New" w:cs="Courier New"/>
          <w:color w:val="000000"/>
        </w:rPr>
      </w:pPr>
    </w:p>
    <w:p w:rsidR="00EA6866" w:rsidRPr="00411E42" w:rsidRDefault="000B469F">
      <w:pPr>
        <w:pStyle w:val="Standard"/>
        <w:jc w:val="both"/>
        <w:rPr>
          <w:rFonts w:ascii="Courier New" w:hAnsi="Courier New" w:cs="Courier New"/>
        </w:rPr>
      </w:pPr>
      <w:r w:rsidRPr="00411E42">
        <w:rPr>
          <w:rFonts w:ascii="Courier New" w:hAnsi="Courier New" w:cs="Courier New"/>
        </w:rPr>
        <w:t>Richiamati:</w:t>
      </w:r>
    </w:p>
    <w:p w:rsidR="00EA6866" w:rsidRPr="00411E42" w:rsidRDefault="003D56A8">
      <w:pPr>
        <w:pStyle w:val="Standard"/>
        <w:numPr>
          <w:ilvl w:val="0"/>
          <w:numId w:val="13"/>
        </w:numPr>
        <w:jc w:val="both"/>
        <w:rPr>
          <w:rFonts w:ascii="Courier New" w:hAnsi="Courier New" w:cs="Courier New"/>
        </w:rPr>
      </w:pPr>
      <w:r w:rsidRPr="00411E42">
        <w:rPr>
          <w:rFonts w:ascii="Courier New" w:hAnsi="Courier New" w:cs="Courier New"/>
        </w:rPr>
        <w:t>i</w:t>
      </w:r>
      <w:r w:rsidR="007878BF" w:rsidRPr="00411E42">
        <w:rPr>
          <w:rFonts w:ascii="Courier New" w:hAnsi="Courier New" w:cs="Courier New"/>
        </w:rPr>
        <w:t xml:space="preserve">l </w:t>
      </w:r>
      <w:r w:rsidR="000B469F" w:rsidRPr="00411E42">
        <w:rPr>
          <w:rFonts w:ascii="Courier New" w:hAnsi="Courier New" w:cs="Courier New"/>
        </w:rPr>
        <w:t>R.D. 27.07.1934, n. 1265 "Testo Unico delle Leggi Sanitarie";</w:t>
      </w:r>
    </w:p>
    <w:p w:rsidR="00EA6866" w:rsidRPr="00411E42" w:rsidRDefault="003D56A8">
      <w:pPr>
        <w:pStyle w:val="Standard"/>
        <w:numPr>
          <w:ilvl w:val="0"/>
          <w:numId w:val="6"/>
        </w:numPr>
        <w:jc w:val="both"/>
        <w:rPr>
          <w:rFonts w:ascii="Courier New" w:hAnsi="Courier New" w:cs="Courier New"/>
        </w:rPr>
      </w:pPr>
      <w:r w:rsidRPr="00411E42">
        <w:rPr>
          <w:rFonts w:ascii="Courier New" w:hAnsi="Courier New" w:cs="Courier New"/>
        </w:rPr>
        <w:t xml:space="preserve">il </w:t>
      </w:r>
      <w:r w:rsidR="000B469F" w:rsidRPr="00411E42">
        <w:rPr>
          <w:rFonts w:ascii="Courier New" w:hAnsi="Courier New" w:cs="Courier New"/>
        </w:rPr>
        <w:t>R.D. 30-9-1938 n. 1706 "Approvazione del regolamento per il servizio farmaceutico";</w:t>
      </w:r>
    </w:p>
    <w:p w:rsidR="00EA6866" w:rsidRPr="00411E42" w:rsidRDefault="003D56A8">
      <w:pPr>
        <w:pStyle w:val="Standard"/>
        <w:numPr>
          <w:ilvl w:val="0"/>
          <w:numId w:val="6"/>
        </w:numPr>
        <w:jc w:val="both"/>
        <w:rPr>
          <w:rFonts w:ascii="Courier New" w:hAnsi="Courier New" w:cs="Courier New"/>
        </w:rPr>
      </w:pPr>
      <w:r w:rsidRPr="00411E42">
        <w:rPr>
          <w:rFonts w:ascii="Courier New" w:hAnsi="Courier New" w:cs="Courier New"/>
        </w:rPr>
        <w:t xml:space="preserve">la </w:t>
      </w:r>
      <w:r w:rsidR="000B469F" w:rsidRPr="00411E42">
        <w:rPr>
          <w:rFonts w:ascii="Courier New" w:hAnsi="Courier New" w:cs="Courier New"/>
        </w:rPr>
        <w:t>L. 08.03.1968, n. 221 "Provvidenze a favore dei farmacisti rurali";</w:t>
      </w:r>
    </w:p>
    <w:p w:rsidR="00EA6866" w:rsidRPr="00411E42" w:rsidRDefault="003D56A8">
      <w:pPr>
        <w:pStyle w:val="Standard"/>
        <w:numPr>
          <w:ilvl w:val="0"/>
          <w:numId w:val="6"/>
        </w:numPr>
        <w:jc w:val="both"/>
        <w:rPr>
          <w:rFonts w:ascii="Courier New" w:hAnsi="Courier New" w:cs="Courier New"/>
        </w:rPr>
      </w:pPr>
      <w:r w:rsidRPr="00411E42">
        <w:rPr>
          <w:rFonts w:ascii="Courier New" w:hAnsi="Courier New" w:cs="Courier New"/>
        </w:rPr>
        <w:t xml:space="preserve">la </w:t>
      </w:r>
      <w:r w:rsidR="000B469F" w:rsidRPr="00411E42">
        <w:rPr>
          <w:rFonts w:ascii="Courier New" w:hAnsi="Courier New" w:cs="Courier New"/>
        </w:rPr>
        <w:t>L. 2.04.1968, n. 475 "Norme concernenti il servizio farmaceutico";</w:t>
      </w:r>
    </w:p>
    <w:p w:rsidR="00EA6866" w:rsidRPr="00411E42" w:rsidRDefault="003D56A8">
      <w:pPr>
        <w:pStyle w:val="Standard"/>
        <w:numPr>
          <w:ilvl w:val="0"/>
          <w:numId w:val="6"/>
        </w:numPr>
        <w:jc w:val="both"/>
        <w:rPr>
          <w:rFonts w:ascii="Courier New" w:hAnsi="Courier New" w:cs="Courier New"/>
        </w:rPr>
      </w:pPr>
      <w:r w:rsidRPr="00411E42">
        <w:rPr>
          <w:rFonts w:ascii="Courier New" w:hAnsi="Courier New" w:cs="Courier New"/>
        </w:rPr>
        <w:t xml:space="preserve">il </w:t>
      </w:r>
      <w:r w:rsidR="000B469F" w:rsidRPr="00411E42">
        <w:rPr>
          <w:rFonts w:ascii="Courier New" w:hAnsi="Courier New" w:cs="Courier New"/>
        </w:rPr>
        <w:t>D.P.R. 21.08.1971, n. 1275 "Regolamento per l'esecuzione della L. 475/1968, recante norme concernenti il servizio farmaceutico";</w:t>
      </w:r>
    </w:p>
    <w:p w:rsidR="00EA6866" w:rsidRPr="00411E42" w:rsidRDefault="003D56A8">
      <w:pPr>
        <w:pStyle w:val="Standard"/>
        <w:numPr>
          <w:ilvl w:val="0"/>
          <w:numId w:val="6"/>
        </w:numPr>
        <w:jc w:val="both"/>
        <w:rPr>
          <w:rFonts w:ascii="Courier New" w:hAnsi="Courier New" w:cs="Courier New"/>
        </w:rPr>
      </w:pPr>
      <w:r w:rsidRPr="00411E42">
        <w:rPr>
          <w:rFonts w:ascii="Courier New" w:hAnsi="Courier New" w:cs="Courier New"/>
        </w:rPr>
        <w:t xml:space="preserve">la </w:t>
      </w:r>
      <w:r w:rsidR="000B469F" w:rsidRPr="00411E42">
        <w:rPr>
          <w:rFonts w:ascii="Courier New" w:hAnsi="Courier New" w:cs="Courier New"/>
        </w:rPr>
        <w:t>L. 8.11. 1991, n. 362. "Norme di riordino del settore farmaceutico";</w:t>
      </w:r>
    </w:p>
    <w:p w:rsidR="00EA6866" w:rsidRPr="00411E42" w:rsidRDefault="003D56A8">
      <w:pPr>
        <w:pStyle w:val="Standard"/>
        <w:numPr>
          <w:ilvl w:val="0"/>
          <w:numId w:val="6"/>
        </w:numPr>
        <w:jc w:val="both"/>
        <w:rPr>
          <w:rFonts w:ascii="Courier New" w:hAnsi="Courier New" w:cs="Courier New"/>
        </w:rPr>
      </w:pPr>
      <w:r w:rsidRPr="00411E42">
        <w:rPr>
          <w:rFonts w:ascii="Courier New" w:hAnsi="Courier New" w:cs="Courier New"/>
        </w:rPr>
        <w:t xml:space="preserve">il </w:t>
      </w:r>
      <w:r w:rsidR="000B469F" w:rsidRPr="00411E42">
        <w:rPr>
          <w:rFonts w:ascii="Courier New" w:hAnsi="Courier New" w:cs="Courier New"/>
        </w:rPr>
        <w:t>D.L. 04.07.2006 n. 223, convertito con L. 04.08.2006, n. 248;</w:t>
      </w:r>
    </w:p>
    <w:p w:rsidR="00EA6866" w:rsidRPr="00411E42" w:rsidRDefault="003D56A8">
      <w:pPr>
        <w:pStyle w:val="Standard"/>
        <w:numPr>
          <w:ilvl w:val="0"/>
          <w:numId w:val="6"/>
        </w:numPr>
        <w:jc w:val="both"/>
        <w:rPr>
          <w:rFonts w:ascii="Courier New" w:hAnsi="Courier New" w:cs="Courier New"/>
        </w:rPr>
      </w:pPr>
      <w:r w:rsidRPr="00411E42">
        <w:rPr>
          <w:rFonts w:ascii="Courier New" w:hAnsi="Courier New" w:cs="Courier New"/>
        </w:rPr>
        <w:t xml:space="preserve">il </w:t>
      </w:r>
      <w:r w:rsidR="000B469F" w:rsidRPr="00411E42">
        <w:rPr>
          <w:rFonts w:ascii="Courier New" w:hAnsi="Courier New" w:cs="Courier New"/>
        </w:rPr>
        <w:t xml:space="preserve">D.L. 24.01.2012, convertito con L. 24.03.2012, n. 27 "c.d. Decreto Cresci Italia" </w:t>
      </w:r>
      <w:r w:rsidR="000B469F" w:rsidRPr="00411E42">
        <w:rPr>
          <w:rFonts w:ascii="Courier New" w:eastAsia="Times New Roman" w:hAnsi="Courier New" w:cs="Courier New"/>
          <w:color w:val="000000"/>
        </w:rPr>
        <w:t>e s.m.i</w:t>
      </w:r>
      <w:r w:rsidR="000B469F" w:rsidRPr="00411E42">
        <w:rPr>
          <w:rFonts w:ascii="Courier New" w:hAnsi="Courier New" w:cs="Courier New"/>
        </w:rPr>
        <w:t>;</w:t>
      </w:r>
    </w:p>
    <w:p w:rsidR="00EA6866" w:rsidRPr="00411E42" w:rsidRDefault="003D56A8">
      <w:pPr>
        <w:pStyle w:val="Standard"/>
        <w:numPr>
          <w:ilvl w:val="0"/>
          <w:numId w:val="6"/>
        </w:numPr>
        <w:jc w:val="both"/>
        <w:rPr>
          <w:rFonts w:ascii="Courier New" w:hAnsi="Courier New" w:cs="Courier New"/>
        </w:rPr>
      </w:pPr>
      <w:r w:rsidRPr="00411E42">
        <w:rPr>
          <w:rFonts w:ascii="Courier New" w:eastAsia="Times New Roman" w:hAnsi="Courier New" w:cs="Courier New"/>
          <w:color w:val="000000"/>
        </w:rPr>
        <w:t xml:space="preserve">la </w:t>
      </w:r>
      <w:r w:rsidR="000B469F" w:rsidRPr="00411E42">
        <w:rPr>
          <w:rFonts w:ascii="Courier New" w:eastAsia="Times New Roman" w:hAnsi="Courier New" w:cs="Courier New"/>
          <w:color w:val="000000"/>
        </w:rPr>
        <w:t>L.R. 30.07.2015, n. 13 “Riforma del sistema di governo regionale e locale e disposizioni su Città Metropolitana di Bologna, Province, Comuni e loro Unioni”;</w:t>
      </w:r>
    </w:p>
    <w:p w:rsidR="00EA6866" w:rsidRPr="00411E42" w:rsidRDefault="003D56A8">
      <w:pPr>
        <w:pStyle w:val="Standard"/>
        <w:numPr>
          <w:ilvl w:val="0"/>
          <w:numId w:val="6"/>
        </w:numPr>
        <w:jc w:val="both"/>
        <w:rPr>
          <w:rFonts w:ascii="Courier New" w:hAnsi="Courier New" w:cs="Courier New"/>
        </w:rPr>
      </w:pPr>
      <w:r w:rsidRPr="00411E42">
        <w:rPr>
          <w:rFonts w:ascii="Courier New" w:eastAsia="Times New Roman" w:hAnsi="Courier New" w:cs="Courier New"/>
          <w:color w:val="000000"/>
        </w:rPr>
        <w:t xml:space="preserve">la </w:t>
      </w:r>
      <w:r w:rsidR="000B469F" w:rsidRPr="00411E42">
        <w:rPr>
          <w:rFonts w:ascii="Courier New" w:eastAsia="Times New Roman" w:hAnsi="Courier New" w:cs="Courier New"/>
          <w:color w:val="000000"/>
        </w:rPr>
        <w:t>L.R. 03.03.2016, n. 2 "Norme regionali in materia di organizzazione degli esercizi farmaceutici e di prenotazioni specialistiche ambulatoriali" e successive mm.ii.;</w:t>
      </w:r>
    </w:p>
    <w:p w:rsidR="00EA6866" w:rsidRPr="00411E42" w:rsidRDefault="00EA6866">
      <w:pPr>
        <w:pStyle w:val="Standard"/>
        <w:jc w:val="both"/>
        <w:rPr>
          <w:rFonts w:ascii="Courier New" w:eastAsia="Times New Roman" w:hAnsi="Courier New" w:cs="Courier New"/>
          <w:color w:val="000000"/>
        </w:rPr>
      </w:pPr>
    </w:p>
    <w:p w:rsidR="00EA6866" w:rsidRPr="00411E42" w:rsidRDefault="000B469F">
      <w:pPr>
        <w:pStyle w:val="Standard"/>
        <w:jc w:val="both"/>
        <w:rPr>
          <w:rFonts w:ascii="Courier New" w:hAnsi="Courier New" w:cs="Courier New"/>
        </w:rPr>
      </w:pPr>
      <w:r w:rsidRPr="00411E42">
        <w:rPr>
          <w:rFonts w:ascii="Courier New" w:eastAsia="Times New Roman" w:hAnsi="Courier New" w:cs="Courier New"/>
          <w:color w:val="000000"/>
        </w:rPr>
        <w:t>Richiamato, in particolare, l’art. 2 della L. n. 475 del 02.04.1968 e s.m.i. a mente del quale:</w:t>
      </w:r>
    </w:p>
    <w:p w:rsidR="00EA6866" w:rsidRPr="00411E42" w:rsidRDefault="000B469F">
      <w:pPr>
        <w:pStyle w:val="Standard"/>
        <w:ind w:firstLine="284"/>
        <w:jc w:val="both"/>
        <w:rPr>
          <w:rFonts w:ascii="Courier New" w:hAnsi="Courier New" w:cs="Courier New"/>
        </w:rPr>
      </w:pPr>
      <w:r w:rsidRPr="00411E42">
        <w:rPr>
          <w:rFonts w:ascii="Courier New" w:eastAsia="Times New Roman" w:hAnsi="Courier New" w:cs="Courier New"/>
          <w:lang w:eastAsia="it-IT"/>
        </w:rPr>
        <w:t>“1. Ogni Comune deve avere un numero di farmacie in rapporto a quanto disposto dall'articolo 1. Al fine di assicurare una maggiore accessibilità al servizio farmaceutico, il Comune, sentiti l’Azienda Sanitaria e l'Ordine Provinciale dei Farmacisti competente per territorio, identifica le zone nelle quali collocare le nuove farmacie, al fine di assicurare un'equa distribuzione sul territorio, tenendo altresì conto dell'esigenza di garantire l'accessibilità del servizio farmaceutico anche a quei cittadini residenti in aree scarsamente abitate.</w:t>
      </w:r>
    </w:p>
    <w:p w:rsidR="00EA6866" w:rsidRPr="00411E42" w:rsidRDefault="000B469F">
      <w:pPr>
        <w:pStyle w:val="Standard"/>
        <w:ind w:firstLine="284"/>
        <w:jc w:val="both"/>
        <w:rPr>
          <w:rFonts w:ascii="Courier New" w:hAnsi="Courier New" w:cs="Courier New"/>
        </w:rPr>
      </w:pPr>
      <w:r w:rsidRPr="00411E42">
        <w:rPr>
          <w:rFonts w:ascii="Courier New" w:eastAsia="Times New Roman" w:hAnsi="Courier New" w:cs="Courier New"/>
          <w:lang w:eastAsia="it-IT"/>
        </w:rPr>
        <w:t>2. Il numero di farmacie spettanti a ciascun comune è sottoposto a revisione entro il mese di dicembre di ogni anno pari, in base alle rilevazioni della popolazione residente nel comune, pubblicate dall'Istituto nazionale di statistica”;</w:t>
      </w:r>
    </w:p>
    <w:p w:rsidR="00EA6866" w:rsidRPr="00411E42" w:rsidRDefault="00EA6866">
      <w:pPr>
        <w:pStyle w:val="Standard"/>
        <w:jc w:val="both"/>
        <w:rPr>
          <w:rFonts w:ascii="Courier New" w:eastAsia="Times New Roman" w:hAnsi="Courier New" w:cs="Courier New"/>
          <w:color w:val="000000"/>
        </w:rPr>
      </w:pPr>
    </w:p>
    <w:p w:rsidR="00EA6866" w:rsidRPr="00411E42" w:rsidRDefault="000B469F">
      <w:pPr>
        <w:pStyle w:val="Standard"/>
        <w:suppressAutoHyphens w:val="0"/>
        <w:jc w:val="both"/>
        <w:rPr>
          <w:rFonts w:ascii="Courier New" w:hAnsi="Courier New" w:cs="Courier New"/>
        </w:rPr>
      </w:pPr>
      <w:r w:rsidRPr="00411E42">
        <w:rPr>
          <w:rFonts w:ascii="Courier New" w:eastAsia="Times New Roman" w:hAnsi="Courier New" w:cs="Courier New"/>
          <w:color w:val="000000"/>
        </w:rPr>
        <w:t>Richiamato, inoltre, l’art. 1 della legge n. 475/1968 così come modificata dalla legge 27/2012 che ridefinisce il quorum minimo demografico, per l’apertura di una farmacia in 3.300 abitanti e stabilisce che l</w:t>
      </w:r>
      <w:r w:rsidRPr="00411E42">
        <w:rPr>
          <w:rFonts w:ascii="Courier New" w:hAnsi="Courier New" w:cs="Courier New"/>
          <w:lang w:bidi="ar-SA"/>
        </w:rPr>
        <w:t xml:space="preserve">a popolazione eccedente, rispetto al parametro indicato, </w:t>
      </w:r>
      <w:r w:rsidRPr="00411E42">
        <w:rPr>
          <w:rFonts w:ascii="Courier New" w:hAnsi="Courier New" w:cs="Courier New"/>
          <w:lang w:bidi="ar-SA"/>
        </w:rPr>
        <w:lastRenderedPageBreak/>
        <w:t>consente l'apertura di una ulteriore farmacia, qualora sia superiore al 50 per cento del parametro stesso;</w:t>
      </w:r>
    </w:p>
    <w:p w:rsidR="00EA6866" w:rsidRPr="00411E42" w:rsidRDefault="00EA6866">
      <w:pPr>
        <w:pStyle w:val="Standard"/>
        <w:jc w:val="both"/>
        <w:rPr>
          <w:rFonts w:ascii="Courier New" w:eastAsia="Times New Roman" w:hAnsi="Courier New" w:cs="Courier New"/>
          <w:color w:val="000000"/>
        </w:rPr>
      </w:pPr>
    </w:p>
    <w:p w:rsidR="00EA6866" w:rsidRPr="00411E42" w:rsidRDefault="000B469F">
      <w:pPr>
        <w:pStyle w:val="Standard"/>
        <w:jc w:val="both"/>
        <w:rPr>
          <w:rFonts w:ascii="Courier New" w:hAnsi="Courier New" w:cs="Courier New"/>
        </w:rPr>
      </w:pPr>
      <w:r w:rsidRPr="00411E42">
        <w:rPr>
          <w:rFonts w:ascii="Courier New" w:eastAsia="Times New Roman" w:hAnsi="Courier New" w:cs="Courier New"/>
          <w:color w:val="000000"/>
        </w:rPr>
        <w:t>Richiamato, altresì, l’art. 4 “Procedimento di revisione della Pianta organica” della L.R. 2/2016 che stabilisce che entro il mese di febbraio di ciascun anno pari, su impulso della Regione, ogni Comune avvia il procedimento di revisione della propria pianta organica che deve concludersi entro il mese di dicembre dello stesso anno pari con l’adozione della pianta organica definitiva;</w:t>
      </w:r>
    </w:p>
    <w:p w:rsidR="00EA6866" w:rsidRPr="00411E42" w:rsidRDefault="00EA6866">
      <w:pPr>
        <w:pStyle w:val="Standard"/>
        <w:jc w:val="both"/>
        <w:rPr>
          <w:rFonts w:ascii="Courier New" w:eastAsia="Times New Roman" w:hAnsi="Courier New" w:cs="Courier New"/>
          <w:color w:val="000000"/>
        </w:rPr>
      </w:pPr>
    </w:p>
    <w:p w:rsidR="00EA6866" w:rsidRPr="00411E42" w:rsidRDefault="000B469F">
      <w:pPr>
        <w:pStyle w:val="Standard"/>
        <w:jc w:val="both"/>
        <w:rPr>
          <w:rFonts w:ascii="Courier New" w:eastAsia="Times New Roman" w:hAnsi="Courier New" w:cs="Courier New"/>
          <w:color w:val="000000"/>
        </w:rPr>
      </w:pPr>
      <w:r w:rsidRPr="00411E42">
        <w:rPr>
          <w:rFonts w:ascii="Courier New" w:eastAsia="Times New Roman" w:hAnsi="Courier New" w:cs="Courier New"/>
          <w:color w:val="000000"/>
        </w:rPr>
        <w:t>Vista la comunicazione del</w:t>
      </w:r>
      <w:r w:rsidR="008D6BDA">
        <w:rPr>
          <w:rFonts w:ascii="Courier New" w:eastAsia="Times New Roman" w:hAnsi="Courier New" w:cs="Courier New"/>
          <w:color w:val="000000"/>
        </w:rPr>
        <w:t xml:space="preserve">la Regione Emilia-Romagna </w:t>
      </w:r>
      <w:r w:rsidR="008E3074" w:rsidRPr="008E3074">
        <w:rPr>
          <w:rFonts w:ascii="Courier New" w:eastAsia="Times New Roman" w:hAnsi="Courier New" w:cs="Courier New"/>
          <w:color w:val="000000"/>
        </w:rPr>
        <w:t>Prot. PG/...../........ del ../../....;</w:t>
      </w:r>
    </w:p>
    <w:p w:rsidR="00EA6866" w:rsidRPr="00411E42" w:rsidRDefault="00EA6866">
      <w:pPr>
        <w:pStyle w:val="Standard"/>
        <w:jc w:val="both"/>
        <w:rPr>
          <w:rFonts w:ascii="Courier New" w:hAnsi="Courier New" w:cs="Courier New"/>
        </w:rPr>
      </w:pPr>
    </w:p>
    <w:p w:rsidR="00EA6866" w:rsidRPr="00411E42" w:rsidRDefault="00D77FC1">
      <w:pPr>
        <w:pStyle w:val="Standard"/>
        <w:suppressAutoHyphens w:val="0"/>
        <w:jc w:val="both"/>
        <w:rPr>
          <w:rFonts w:ascii="Courier New" w:eastAsia="Times New Roman" w:hAnsi="Courier New" w:cs="Courier New"/>
          <w:color w:val="000000"/>
        </w:rPr>
      </w:pPr>
      <w:r w:rsidRPr="00284E22">
        <w:rPr>
          <w:rFonts w:ascii="Courier New" w:eastAsia="Times New Roman" w:hAnsi="Courier New" w:cs="Courier New"/>
          <w:color w:val="000000"/>
        </w:rPr>
        <w:t>Dato atto che con ........ (specificare la tipologi</w:t>
      </w:r>
      <w:r>
        <w:rPr>
          <w:rFonts w:ascii="Courier New" w:eastAsia="Times New Roman" w:hAnsi="Courier New" w:cs="Courier New"/>
          <w:color w:val="000000"/>
        </w:rPr>
        <w:t xml:space="preserve">a di provvedimento comunale) n. </w:t>
      </w:r>
      <w:r w:rsidRPr="00284E22">
        <w:rPr>
          <w:rFonts w:ascii="Courier New" w:eastAsia="Times New Roman" w:hAnsi="Courier New" w:cs="Courier New"/>
          <w:color w:val="000000"/>
        </w:rPr>
        <w:t>..... del</w:t>
      </w:r>
      <w:r>
        <w:rPr>
          <w:rFonts w:ascii="Courier New" w:eastAsia="Times New Roman" w:hAnsi="Courier New" w:cs="Courier New"/>
          <w:color w:val="000000"/>
        </w:rPr>
        <w:t xml:space="preserve"> </w:t>
      </w:r>
      <w:r w:rsidRPr="00284E22">
        <w:rPr>
          <w:rFonts w:ascii="Courier New" w:eastAsia="Times New Roman" w:hAnsi="Courier New" w:cs="Courier New"/>
          <w:color w:val="000000"/>
        </w:rPr>
        <w:t>../../....</w:t>
      </w:r>
      <w:r>
        <w:rPr>
          <w:rFonts w:ascii="Courier New" w:eastAsia="Times New Roman" w:hAnsi="Courier New" w:cs="Courier New"/>
          <w:color w:val="000000"/>
        </w:rPr>
        <w:t xml:space="preserve"> </w:t>
      </w:r>
      <w:r w:rsidRPr="00284E22">
        <w:rPr>
          <w:rFonts w:ascii="Courier New" w:eastAsia="Times New Roman" w:hAnsi="Courier New" w:cs="Courier New"/>
          <w:color w:val="000000"/>
        </w:rPr>
        <w:t>il Comune, ha provveduto ad approvare la pianta organica delle farmacie relativamente all’anno .... (indicare l’anno dell’ultima pianta organica approvata, antecedente alla revisione oggetto del presente provvedimento), pubblicandola sul B.U.R.E.R.T. n. ...... del</w:t>
      </w:r>
      <w:r>
        <w:rPr>
          <w:rFonts w:ascii="Courier New" w:eastAsia="Times New Roman" w:hAnsi="Courier New" w:cs="Courier New"/>
          <w:color w:val="000000"/>
        </w:rPr>
        <w:t xml:space="preserve"> </w:t>
      </w:r>
      <w:r w:rsidRPr="00284E22">
        <w:rPr>
          <w:rFonts w:ascii="Courier New" w:eastAsia="Times New Roman" w:hAnsi="Courier New" w:cs="Courier New"/>
          <w:color w:val="000000"/>
        </w:rPr>
        <w:t>../../....;</w:t>
      </w:r>
    </w:p>
    <w:p w:rsidR="00EA6866" w:rsidRPr="00411E42" w:rsidRDefault="00EA6866">
      <w:pPr>
        <w:pStyle w:val="Standard"/>
        <w:suppressAutoHyphens w:val="0"/>
        <w:jc w:val="both"/>
        <w:rPr>
          <w:rFonts w:ascii="Courier New" w:hAnsi="Courier New" w:cs="Courier New"/>
          <w:lang w:bidi="ar-SA"/>
        </w:rPr>
      </w:pPr>
    </w:p>
    <w:p w:rsidR="00EA6866" w:rsidRPr="00411E42" w:rsidRDefault="000B469F">
      <w:pPr>
        <w:pStyle w:val="Standard"/>
        <w:suppressAutoHyphens w:val="0"/>
        <w:jc w:val="both"/>
        <w:rPr>
          <w:rFonts w:ascii="Courier New" w:hAnsi="Courier New" w:cs="Courier New"/>
        </w:rPr>
      </w:pPr>
      <w:r w:rsidRPr="00411E42">
        <w:rPr>
          <w:rFonts w:ascii="Courier New" w:eastAsia="Times New Roman" w:hAnsi="Courier New" w:cs="Courier New"/>
          <w:color w:val="000000"/>
        </w:rPr>
        <w:t>Considerato</w:t>
      </w:r>
      <w:r w:rsidRPr="00411E42">
        <w:rPr>
          <w:rFonts w:ascii="Courier New" w:hAnsi="Courier New" w:cs="Courier New"/>
          <w:lang w:bidi="ar-SA"/>
        </w:rPr>
        <w:t xml:space="preserve"> inoltre che la revisione della Pianta organica delle farmacie si attua applicando i criteri demografico, topografico, urbanistico e del decentramento, come definiti dalla disciplina statale, in base alle rilevazioni della popolazione residente, pubblicate dall'Istituto nazionale di statistica, riferita </w:t>
      </w:r>
      <w:r w:rsidR="00D13924" w:rsidRPr="00284E22">
        <w:rPr>
          <w:rFonts w:ascii="Courier New" w:eastAsia="Times New Roman" w:hAnsi="Courier New" w:cs="Courier New"/>
          <w:color w:val="000000"/>
        </w:rPr>
        <w:t>al ../../....;</w:t>
      </w:r>
    </w:p>
    <w:p w:rsidR="00EA6866" w:rsidRPr="00411E42" w:rsidRDefault="00EA6866">
      <w:pPr>
        <w:pStyle w:val="Standard"/>
        <w:jc w:val="both"/>
        <w:rPr>
          <w:rFonts w:ascii="Courier New" w:eastAsia="Times New Roman" w:hAnsi="Courier New" w:cs="Courier New"/>
          <w:color w:val="000000"/>
        </w:rPr>
      </w:pPr>
    </w:p>
    <w:p w:rsidR="00EA6866" w:rsidRPr="00411E42" w:rsidRDefault="000B469F">
      <w:pPr>
        <w:pStyle w:val="Standard"/>
        <w:jc w:val="both"/>
        <w:rPr>
          <w:rFonts w:ascii="Courier New" w:hAnsi="Courier New" w:cs="Courier New"/>
        </w:rPr>
      </w:pPr>
      <w:r w:rsidRPr="00411E42">
        <w:rPr>
          <w:rFonts w:ascii="Courier New" w:hAnsi="Courier New" w:cs="Courier New"/>
          <w:color w:val="000000"/>
        </w:rPr>
        <w:t xml:space="preserve">Verificato che la popolazione residente nel Comune di </w:t>
      </w:r>
      <w:r w:rsidR="00E11894" w:rsidRPr="00284E22">
        <w:rPr>
          <w:rFonts w:ascii="Courier New" w:eastAsia="Times New Roman" w:hAnsi="Courier New" w:cs="Courier New"/>
          <w:color w:val="000000"/>
        </w:rPr>
        <w:t xml:space="preserve">...... </w:t>
      </w:r>
      <w:r w:rsidRPr="00411E42">
        <w:rPr>
          <w:rFonts w:ascii="Courier New" w:hAnsi="Courier New" w:cs="Courier New"/>
          <w:color w:val="000000"/>
        </w:rPr>
        <w:t xml:space="preserve">alla data del </w:t>
      </w:r>
      <w:r w:rsidR="00E11894" w:rsidRPr="00284E22">
        <w:rPr>
          <w:rFonts w:ascii="Courier New" w:eastAsia="Times New Roman" w:hAnsi="Courier New" w:cs="Courier New"/>
          <w:color w:val="000000"/>
        </w:rPr>
        <w:t xml:space="preserve">../../.... </w:t>
      </w:r>
      <w:r w:rsidRPr="00411E42">
        <w:rPr>
          <w:rFonts w:ascii="Courier New" w:hAnsi="Courier New" w:cs="Courier New"/>
          <w:color w:val="000000"/>
        </w:rPr>
        <w:t>è di numero … abitanti e che l'attuale pianta organica delle farmacie consta di n</w:t>
      </w:r>
      <w:r w:rsidR="005607AE" w:rsidRPr="00411E42">
        <w:rPr>
          <w:rFonts w:ascii="Courier New" w:hAnsi="Courier New" w:cs="Courier New"/>
          <w:color w:val="000000"/>
        </w:rPr>
        <w:t xml:space="preserve">. </w:t>
      </w:r>
      <w:r w:rsidR="00E11894" w:rsidRPr="00284E22">
        <w:rPr>
          <w:rFonts w:ascii="Courier New" w:eastAsia="Times New Roman" w:hAnsi="Courier New" w:cs="Courier New"/>
          <w:color w:val="000000"/>
        </w:rPr>
        <w:t xml:space="preserve">...... </w:t>
      </w:r>
      <w:r w:rsidRPr="00411E42">
        <w:rPr>
          <w:rFonts w:ascii="Courier New" w:hAnsi="Courier New" w:cs="Courier New"/>
          <w:color w:val="000000"/>
        </w:rPr>
        <w:t>sedi farmaceutiche;</w:t>
      </w:r>
    </w:p>
    <w:p w:rsidR="00EA6866" w:rsidRPr="00411E42" w:rsidRDefault="00EA6866">
      <w:pPr>
        <w:pStyle w:val="Standard"/>
        <w:jc w:val="both"/>
        <w:rPr>
          <w:rFonts w:ascii="Courier New" w:hAnsi="Courier New" w:cs="Courier New"/>
          <w:color w:val="000000"/>
        </w:rPr>
      </w:pPr>
    </w:p>
    <w:p w:rsidR="00EA6866" w:rsidRPr="00411E42" w:rsidRDefault="000B469F">
      <w:pPr>
        <w:pStyle w:val="Standard"/>
        <w:jc w:val="both"/>
        <w:rPr>
          <w:rFonts w:ascii="Courier New" w:hAnsi="Courier New" w:cs="Courier New"/>
        </w:rPr>
      </w:pPr>
      <w:r w:rsidRPr="00411E42">
        <w:rPr>
          <w:rFonts w:ascii="Courier New" w:eastAsia="Times New Roman" w:hAnsi="Courier New" w:cs="Courier New"/>
          <w:color w:val="000000"/>
        </w:rPr>
        <w:t xml:space="preserve">Dato atto che non si riscontrano sostanziali mutamenti nel numero e nella ubicazione della popolazione residente, e pertanto il Comune ritiene di </w:t>
      </w:r>
      <w:r w:rsidRPr="00411E42">
        <w:rPr>
          <w:rFonts w:ascii="Courier New" w:eastAsia="Times New Roman" w:hAnsi="Courier New" w:cs="Courier New"/>
          <w:b/>
          <w:color w:val="000000"/>
        </w:rPr>
        <w:t>confermare la previgente Pianta Organica</w:t>
      </w:r>
      <w:r w:rsidRPr="00411E42">
        <w:rPr>
          <w:rFonts w:ascii="Courier New" w:eastAsia="Times New Roman" w:hAnsi="Courier New" w:cs="Courier New"/>
          <w:color w:val="000000"/>
        </w:rPr>
        <w:t xml:space="preserve">, anche per il biennio </w:t>
      </w:r>
      <w:bookmarkStart w:id="1" w:name="_Hlk503452716"/>
      <w:r w:rsidR="00E11894" w:rsidRPr="00284E22">
        <w:rPr>
          <w:rFonts w:ascii="Courier New" w:eastAsia="Times New Roman" w:hAnsi="Courier New" w:cs="Courier New"/>
          <w:color w:val="000000"/>
        </w:rPr>
        <w:t>......</w:t>
      </w:r>
      <w:r w:rsidR="00E11894">
        <w:rPr>
          <w:rFonts w:ascii="Courier New" w:eastAsia="Times New Roman" w:hAnsi="Courier New" w:cs="Courier New"/>
          <w:color w:val="000000"/>
        </w:rPr>
        <w:t xml:space="preserve"> </w:t>
      </w:r>
      <w:bookmarkEnd w:id="1"/>
      <w:r w:rsidRPr="00411E42">
        <w:rPr>
          <w:rFonts w:ascii="Courier New" w:eastAsia="Times New Roman" w:hAnsi="Courier New" w:cs="Courier New"/>
          <w:color w:val="000000"/>
        </w:rPr>
        <w:t xml:space="preserve">; </w:t>
      </w:r>
    </w:p>
    <w:p w:rsidR="00EA6866" w:rsidRPr="00411E42" w:rsidRDefault="00EA6866">
      <w:pPr>
        <w:pStyle w:val="Standard"/>
        <w:jc w:val="both"/>
        <w:rPr>
          <w:rFonts w:ascii="Courier New" w:hAnsi="Courier New" w:cs="Courier New"/>
        </w:rPr>
      </w:pPr>
    </w:p>
    <w:p w:rsidR="00B72C52" w:rsidRPr="00284E22" w:rsidRDefault="00B72C52" w:rsidP="00B72C52">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 xml:space="preserve">Dato atto che con comunicazione </w:t>
      </w:r>
      <w:r>
        <w:rPr>
          <w:rFonts w:ascii="Courier New" w:eastAsia="Times New Roman" w:hAnsi="Courier New" w:cs="Courier New"/>
          <w:color w:val="000000"/>
        </w:rPr>
        <w:t>P</w:t>
      </w:r>
      <w:r w:rsidRPr="00284E22">
        <w:rPr>
          <w:rFonts w:ascii="Courier New" w:eastAsia="Times New Roman" w:hAnsi="Courier New" w:cs="Courier New"/>
          <w:color w:val="000000"/>
        </w:rPr>
        <w:t>rot. n. .... del  ../../.... è stato chiesto, all’Ordine dei Farmacisti della Provincia di ........</w:t>
      </w:r>
      <w:r>
        <w:rPr>
          <w:rFonts w:ascii="Courier New" w:eastAsia="Times New Roman" w:hAnsi="Courier New" w:cs="Courier New"/>
          <w:color w:val="000000"/>
        </w:rPr>
        <w:t xml:space="preserve"> </w:t>
      </w:r>
      <w:r w:rsidRPr="00284E22">
        <w:rPr>
          <w:rFonts w:ascii="Courier New" w:eastAsia="Times New Roman" w:hAnsi="Courier New" w:cs="Courier New"/>
          <w:color w:val="000000"/>
        </w:rPr>
        <w:t xml:space="preserve">il parere in merito al progetto di revisione della pianta organica, e con comunicazione </w:t>
      </w:r>
      <w:r>
        <w:rPr>
          <w:rFonts w:ascii="Courier New" w:eastAsia="Times New Roman" w:hAnsi="Courier New" w:cs="Courier New"/>
          <w:color w:val="000000"/>
        </w:rPr>
        <w:t>P</w:t>
      </w:r>
      <w:r w:rsidRPr="00284E22">
        <w:rPr>
          <w:rFonts w:ascii="Courier New" w:eastAsia="Times New Roman" w:hAnsi="Courier New" w:cs="Courier New"/>
          <w:color w:val="000000"/>
        </w:rPr>
        <w:t xml:space="preserve">rot. n. .... del  ../../.... è stato trasmesso il progetto stesso al Servizio Farmaceutico Territoriale dell’Azienda Usl di </w:t>
      </w:r>
      <w:r>
        <w:rPr>
          <w:rFonts w:ascii="Courier New" w:eastAsia="Times New Roman" w:hAnsi="Courier New" w:cs="Courier New"/>
          <w:color w:val="000000"/>
        </w:rPr>
        <w:t>..........</w:t>
      </w:r>
      <w:r w:rsidRPr="00284E22">
        <w:rPr>
          <w:rFonts w:ascii="Courier New" w:eastAsia="Times New Roman" w:hAnsi="Courier New" w:cs="Courier New"/>
          <w:color w:val="000000"/>
        </w:rPr>
        <w:t>;</w:t>
      </w:r>
    </w:p>
    <w:p w:rsidR="00B72C52" w:rsidRPr="00284E22" w:rsidRDefault="00B72C52" w:rsidP="00B72C52">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 xml:space="preserve"> </w:t>
      </w:r>
    </w:p>
    <w:p w:rsidR="00B72C52" w:rsidRPr="00284E22" w:rsidRDefault="00B72C52" w:rsidP="00B72C52">
      <w:pPr>
        <w:pStyle w:val="Standard"/>
        <w:jc w:val="both"/>
        <w:rPr>
          <w:rFonts w:ascii="Courier New" w:eastAsia="Times New Roman" w:hAnsi="Courier New" w:cs="Courier New"/>
          <w:color w:val="000000"/>
        </w:rPr>
      </w:pPr>
      <w:r w:rsidRPr="00284E22">
        <w:rPr>
          <w:rFonts w:ascii="Courier New" w:eastAsia="Times New Roman" w:hAnsi="Courier New" w:cs="Courier New"/>
          <w:color w:val="000000"/>
        </w:rPr>
        <w:t xml:space="preserve">Acquisiti agli atti con </w:t>
      </w:r>
      <w:r>
        <w:rPr>
          <w:rFonts w:ascii="Courier New" w:eastAsia="Times New Roman" w:hAnsi="Courier New" w:cs="Courier New"/>
          <w:color w:val="000000"/>
        </w:rPr>
        <w:t xml:space="preserve">Prot. n. .... del </w:t>
      </w:r>
      <w:r w:rsidRPr="00284E22">
        <w:rPr>
          <w:rFonts w:ascii="Courier New" w:eastAsia="Times New Roman" w:hAnsi="Courier New" w:cs="Courier New"/>
          <w:color w:val="000000"/>
        </w:rPr>
        <w:t xml:space="preserve">../../.... il parere dell’Ordine dei Farmacisti e agli atti con </w:t>
      </w:r>
      <w:r>
        <w:rPr>
          <w:rFonts w:ascii="Courier New" w:eastAsia="Times New Roman" w:hAnsi="Courier New" w:cs="Courier New"/>
          <w:color w:val="000000"/>
        </w:rPr>
        <w:t>P</w:t>
      </w:r>
      <w:r w:rsidRPr="00284E22">
        <w:rPr>
          <w:rFonts w:ascii="Courier New" w:eastAsia="Times New Roman" w:hAnsi="Courier New" w:cs="Courier New"/>
          <w:color w:val="000000"/>
        </w:rPr>
        <w:t>rot. n. .... del</w:t>
      </w:r>
      <w:r>
        <w:rPr>
          <w:rFonts w:ascii="Courier New" w:eastAsia="Times New Roman" w:hAnsi="Courier New" w:cs="Courier New"/>
          <w:color w:val="000000"/>
        </w:rPr>
        <w:t xml:space="preserve"> </w:t>
      </w:r>
      <w:r w:rsidRPr="00284E22">
        <w:rPr>
          <w:rFonts w:ascii="Courier New" w:eastAsia="Times New Roman" w:hAnsi="Courier New" w:cs="Courier New"/>
          <w:color w:val="000000"/>
        </w:rPr>
        <w:t>../../.... l'approvazione del progetto da parte</w:t>
      </w:r>
      <w:r>
        <w:rPr>
          <w:rFonts w:ascii="Courier New" w:eastAsia="Times New Roman" w:hAnsi="Courier New" w:cs="Courier New"/>
          <w:color w:val="000000"/>
        </w:rPr>
        <w:t xml:space="preserve"> dell'Azienda USL di ..........</w:t>
      </w:r>
      <w:r w:rsidRPr="00284E22">
        <w:rPr>
          <w:rFonts w:ascii="Courier New" w:eastAsia="Times New Roman" w:hAnsi="Courier New" w:cs="Courier New"/>
          <w:color w:val="000000"/>
        </w:rPr>
        <w:t>;</w:t>
      </w:r>
    </w:p>
    <w:p w:rsidR="00EA6866" w:rsidRPr="00411E42" w:rsidRDefault="00EA6866">
      <w:pPr>
        <w:pStyle w:val="Standard"/>
        <w:jc w:val="both"/>
        <w:rPr>
          <w:rFonts w:ascii="Courier New" w:eastAsia="Times New Roman" w:hAnsi="Courier New" w:cs="Courier New"/>
          <w:color w:val="000000"/>
        </w:rPr>
      </w:pPr>
    </w:p>
    <w:p w:rsidR="0010657A" w:rsidRPr="00411E42" w:rsidRDefault="0010657A" w:rsidP="0010657A">
      <w:pPr>
        <w:pStyle w:val="Standard"/>
        <w:jc w:val="both"/>
        <w:rPr>
          <w:rFonts w:ascii="Courier New" w:eastAsia="Times New Roman" w:hAnsi="Courier New" w:cs="Courier New"/>
          <w:color w:val="000000"/>
        </w:rPr>
      </w:pPr>
      <w:r w:rsidRPr="00411E42">
        <w:rPr>
          <w:rFonts w:ascii="Courier New" w:eastAsia="Times New Roman" w:hAnsi="Courier New" w:cs="Courier New"/>
          <w:color w:val="000000"/>
        </w:rPr>
        <w:t>(</w:t>
      </w:r>
      <w:r w:rsidRPr="003363DC">
        <w:rPr>
          <w:rFonts w:ascii="Courier New" w:eastAsia="Times New Roman" w:hAnsi="Courier New" w:cs="Courier New"/>
          <w:i/>
          <w:color w:val="000000"/>
        </w:rPr>
        <w:t>eventuale</w:t>
      </w:r>
      <w:r w:rsidRPr="00411E42">
        <w:rPr>
          <w:rFonts w:ascii="Courier New" w:eastAsia="Times New Roman" w:hAnsi="Courier New" w:cs="Courier New"/>
          <w:color w:val="000000"/>
        </w:rPr>
        <w:t xml:space="preserve">) Dato atto che la sede </w:t>
      </w:r>
      <w:r w:rsidR="009820CF" w:rsidRPr="00411E42">
        <w:rPr>
          <w:rFonts w:ascii="Courier New" w:eastAsia="Times New Roman" w:hAnsi="Courier New" w:cs="Courier New"/>
          <w:color w:val="000000"/>
        </w:rPr>
        <w:t xml:space="preserve">n. … </w:t>
      </w:r>
      <w:r w:rsidRPr="00411E42">
        <w:rPr>
          <w:rFonts w:ascii="Courier New" w:eastAsia="Times New Roman" w:hAnsi="Courier New" w:cs="Courier New"/>
          <w:color w:val="000000"/>
        </w:rPr>
        <w:t>già istituita in base al solo criterio topografico è "riassorbita" nel criterio demografico</w:t>
      </w:r>
      <w:r w:rsidRPr="00411E42">
        <w:rPr>
          <w:rFonts w:ascii="Courier New" w:hAnsi="Courier New" w:cs="Courier New"/>
        </w:rPr>
        <w:t>;</w:t>
      </w:r>
    </w:p>
    <w:p w:rsidR="00EA6866" w:rsidRPr="00411E42" w:rsidRDefault="00EA6866">
      <w:pPr>
        <w:pStyle w:val="Standard"/>
        <w:jc w:val="both"/>
        <w:rPr>
          <w:rFonts w:ascii="Courier New" w:hAnsi="Courier New" w:cs="Courier New"/>
        </w:rPr>
      </w:pPr>
    </w:p>
    <w:p w:rsidR="00EA6866" w:rsidRPr="00411E42" w:rsidRDefault="00EA6866">
      <w:pPr>
        <w:pStyle w:val="Standard"/>
        <w:ind w:firstLine="284"/>
        <w:jc w:val="both"/>
        <w:rPr>
          <w:rFonts w:ascii="Courier New" w:eastAsia="Times New Roman" w:hAnsi="Courier New" w:cs="Courier New"/>
          <w:color w:val="000000"/>
        </w:rPr>
      </w:pPr>
    </w:p>
    <w:p w:rsidR="00EA6866" w:rsidRPr="00411E42" w:rsidRDefault="000B469F">
      <w:pPr>
        <w:pStyle w:val="Standard"/>
        <w:jc w:val="both"/>
        <w:rPr>
          <w:rFonts w:ascii="Courier New" w:hAnsi="Courier New" w:cs="Courier New"/>
        </w:rPr>
      </w:pPr>
      <w:r w:rsidRPr="00411E42">
        <w:rPr>
          <w:rFonts w:ascii="Courier New" w:eastAsia="Times New Roman" w:hAnsi="Courier New" w:cs="Courier New"/>
          <w:color w:val="000000"/>
        </w:rPr>
        <w:t>Visti ....</w:t>
      </w:r>
    </w:p>
    <w:p w:rsidR="00EA6866" w:rsidRPr="00411E42" w:rsidRDefault="000B469F">
      <w:pPr>
        <w:pStyle w:val="Standard"/>
        <w:jc w:val="both"/>
        <w:rPr>
          <w:rFonts w:ascii="Courier New" w:hAnsi="Courier New" w:cs="Courier New"/>
        </w:rPr>
      </w:pPr>
      <w:r w:rsidRPr="00411E42">
        <w:rPr>
          <w:rFonts w:ascii="Courier New" w:eastAsia="Times New Roman" w:hAnsi="Courier New" w:cs="Courier New"/>
          <w:color w:val="000000"/>
        </w:rPr>
        <w:t>....</w:t>
      </w:r>
    </w:p>
    <w:p w:rsidR="00EA6866" w:rsidRPr="00411E42" w:rsidRDefault="00EA6866">
      <w:pPr>
        <w:pStyle w:val="Standard"/>
        <w:jc w:val="both"/>
        <w:rPr>
          <w:rFonts w:ascii="Courier New" w:hAnsi="Courier New" w:cs="Courier New"/>
        </w:rPr>
      </w:pPr>
    </w:p>
    <w:p w:rsidR="00EA6866" w:rsidRPr="00411E42" w:rsidRDefault="000B469F">
      <w:pPr>
        <w:pStyle w:val="Standard"/>
        <w:jc w:val="center"/>
        <w:rPr>
          <w:rFonts w:ascii="Courier New" w:hAnsi="Courier New" w:cs="Courier New"/>
        </w:rPr>
      </w:pPr>
      <w:r w:rsidRPr="00411E42">
        <w:rPr>
          <w:rFonts w:ascii="Courier New" w:eastAsia="Times New Roman" w:hAnsi="Courier New" w:cs="Courier New"/>
          <w:b/>
          <w:color w:val="000000"/>
        </w:rPr>
        <w:t>DELIBERA</w:t>
      </w:r>
    </w:p>
    <w:p w:rsidR="00EA6866" w:rsidRPr="00411E42" w:rsidRDefault="00EA6866">
      <w:pPr>
        <w:pStyle w:val="Standard"/>
        <w:jc w:val="both"/>
        <w:rPr>
          <w:rFonts w:ascii="Courier New" w:eastAsia="Times New Roman" w:hAnsi="Courier New" w:cs="Courier New"/>
          <w:color w:val="000000"/>
        </w:rPr>
      </w:pPr>
    </w:p>
    <w:p w:rsidR="00EA6866" w:rsidRPr="00411E42" w:rsidRDefault="000B469F">
      <w:pPr>
        <w:pStyle w:val="Standard"/>
        <w:numPr>
          <w:ilvl w:val="0"/>
          <w:numId w:val="14"/>
        </w:numPr>
        <w:jc w:val="both"/>
        <w:rPr>
          <w:rFonts w:ascii="Courier New" w:hAnsi="Courier New" w:cs="Courier New"/>
        </w:rPr>
      </w:pPr>
      <w:r w:rsidRPr="00411E42">
        <w:rPr>
          <w:rFonts w:ascii="Courier New" w:eastAsia="Times New Roman" w:hAnsi="Courier New" w:cs="Courier New"/>
          <w:color w:val="000000"/>
        </w:rPr>
        <w:t xml:space="preserve">di confermare per l’anno </w:t>
      </w:r>
      <w:r w:rsidR="00B72C52" w:rsidRPr="00284E22">
        <w:rPr>
          <w:rFonts w:ascii="Courier New" w:eastAsia="Times New Roman" w:hAnsi="Courier New" w:cs="Courier New"/>
          <w:color w:val="000000"/>
        </w:rPr>
        <w:t>......</w:t>
      </w:r>
      <w:r w:rsidR="00B72C52">
        <w:rPr>
          <w:rFonts w:ascii="Courier New" w:eastAsia="Times New Roman" w:hAnsi="Courier New" w:cs="Courier New"/>
          <w:color w:val="000000"/>
        </w:rPr>
        <w:t xml:space="preserve"> </w:t>
      </w:r>
      <w:r w:rsidRPr="00411E42">
        <w:rPr>
          <w:rFonts w:ascii="Courier New" w:eastAsia="Times New Roman" w:hAnsi="Courier New" w:cs="Courier New"/>
          <w:color w:val="000000"/>
        </w:rPr>
        <w:t xml:space="preserve">la pianta organica previgente delle Farmacie del Comune di </w:t>
      </w:r>
      <w:r w:rsidR="00B72C52">
        <w:rPr>
          <w:rFonts w:ascii="Courier New" w:eastAsia="Times New Roman" w:hAnsi="Courier New" w:cs="Courier New"/>
          <w:color w:val="000000"/>
        </w:rPr>
        <w:t>..........</w:t>
      </w:r>
      <w:r w:rsidR="00B72C52">
        <w:rPr>
          <w:rFonts w:ascii="Courier New" w:eastAsia="Times New Roman" w:hAnsi="Courier New" w:cs="Courier New"/>
          <w:color w:val="000000"/>
        </w:rPr>
        <w:t>, composta di n.  ... </w:t>
      </w:r>
      <w:r w:rsidRPr="00411E42">
        <w:rPr>
          <w:rFonts w:ascii="Courier New" w:eastAsia="Times New Roman" w:hAnsi="Courier New" w:cs="Courier New"/>
          <w:color w:val="000000"/>
        </w:rPr>
        <w:t xml:space="preserve">sede/i farmaceutica/he, descritta/e </w:t>
      </w:r>
      <w:r w:rsidR="009820CF" w:rsidRPr="00411E42">
        <w:rPr>
          <w:rFonts w:ascii="Courier New" w:eastAsia="Times New Roman" w:hAnsi="Courier New" w:cs="Courier New"/>
          <w:color w:val="000000"/>
        </w:rPr>
        <w:t>nell’</w:t>
      </w:r>
      <w:r w:rsidRPr="00411E42">
        <w:rPr>
          <w:rFonts w:ascii="Courier New" w:eastAsia="Times New Roman" w:hAnsi="Courier New" w:cs="Courier New"/>
          <w:color w:val="000000"/>
        </w:rPr>
        <w:t>Allegato A, nonch</w:t>
      </w:r>
      <w:r w:rsidR="009820CF" w:rsidRPr="00411E42">
        <w:rPr>
          <w:rFonts w:ascii="Courier New" w:eastAsia="Times New Roman" w:hAnsi="Courier New" w:cs="Courier New"/>
          <w:color w:val="000000"/>
        </w:rPr>
        <w:t>é</w:t>
      </w:r>
      <w:r w:rsidRPr="00411E42">
        <w:rPr>
          <w:rFonts w:ascii="Courier New" w:eastAsia="Times New Roman" w:hAnsi="Courier New" w:cs="Courier New"/>
          <w:color w:val="000000"/>
        </w:rPr>
        <w:t xml:space="preserve"> la relativa rappresentazione cartografica (Allegato B)</w:t>
      </w:r>
      <w:r w:rsidR="009820CF" w:rsidRPr="00411E42">
        <w:rPr>
          <w:rFonts w:ascii="Courier New" w:eastAsia="Times New Roman" w:hAnsi="Courier New" w:cs="Courier New"/>
          <w:color w:val="000000"/>
        </w:rPr>
        <w:t>, parti integranti e sostanziali del presente provvedimento</w:t>
      </w:r>
      <w:r w:rsidRPr="00411E42">
        <w:rPr>
          <w:rFonts w:ascii="Courier New" w:eastAsia="Times New Roman" w:hAnsi="Courier New" w:cs="Courier New"/>
          <w:color w:val="000000"/>
        </w:rPr>
        <w:t>;</w:t>
      </w:r>
    </w:p>
    <w:p w:rsidR="00EA6866" w:rsidRPr="00411E42" w:rsidRDefault="00EA6866">
      <w:pPr>
        <w:pStyle w:val="Standard"/>
        <w:jc w:val="both"/>
        <w:rPr>
          <w:rFonts w:ascii="Courier New" w:eastAsia="Times New Roman" w:hAnsi="Courier New" w:cs="Courier New"/>
          <w:color w:val="000000"/>
        </w:rPr>
      </w:pPr>
    </w:p>
    <w:p w:rsidR="00EA6866" w:rsidRPr="00411E42" w:rsidRDefault="000B469F">
      <w:pPr>
        <w:pStyle w:val="Standard"/>
        <w:numPr>
          <w:ilvl w:val="0"/>
          <w:numId w:val="12"/>
        </w:numPr>
        <w:jc w:val="both"/>
        <w:rPr>
          <w:rFonts w:ascii="Courier New" w:hAnsi="Courier New" w:cs="Courier New"/>
        </w:rPr>
      </w:pPr>
      <w:r w:rsidRPr="00411E42">
        <w:rPr>
          <w:rFonts w:ascii="Courier New" w:eastAsia="Times New Roman" w:hAnsi="Courier New" w:cs="Courier New"/>
          <w:color w:val="000000"/>
        </w:rPr>
        <w:t>di pubblicare il presente atto su</w:t>
      </w:r>
      <w:r w:rsidR="009820CF" w:rsidRPr="00411E42">
        <w:rPr>
          <w:rFonts w:ascii="Courier New" w:eastAsia="Times New Roman" w:hAnsi="Courier New" w:cs="Courier New"/>
          <w:color w:val="000000"/>
        </w:rPr>
        <w:t xml:space="preserve"> </w:t>
      </w:r>
      <w:bookmarkStart w:id="2" w:name="_Hlk503452753"/>
      <w:r w:rsidR="00B72C52">
        <w:rPr>
          <w:rFonts w:ascii="Courier New" w:eastAsia="Times New Roman" w:hAnsi="Courier New" w:cs="Courier New"/>
          <w:color w:val="000000"/>
        </w:rPr>
        <w:t xml:space="preserve">.......... </w:t>
      </w:r>
      <w:bookmarkEnd w:id="2"/>
      <w:r w:rsidRPr="00411E42">
        <w:rPr>
          <w:rFonts w:ascii="Courier New" w:eastAsia="Times New Roman" w:hAnsi="Courier New" w:cs="Courier New"/>
          <w:color w:val="000000"/>
        </w:rPr>
        <w:t>del Comune, corredato degli allegati sopra citati;</w:t>
      </w:r>
    </w:p>
    <w:p w:rsidR="00EA6866" w:rsidRPr="00411E42" w:rsidRDefault="00EA6866">
      <w:pPr>
        <w:pStyle w:val="Standard"/>
        <w:ind w:left="360"/>
        <w:jc w:val="both"/>
        <w:rPr>
          <w:rFonts w:ascii="Courier New" w:hAnsi="Courier New" w:cs="Courier New"/>
        </w:rPr>
      </w:pPr>
    </w:p>
    <w:p w:rsidR="00EA6866" w:rsidRPr="00411E42" w:rsidRDefault="000B469F">
      <w:pPr>
        <w:pStyle w:val="Standard"/>
        <w:numPr>
          <w:ilvl w:val="0"/>
          <w:numId w:val="12"/>
        </w:numPr>
        <w:jc w:val="both"/>
        <w:rPr>
          <w:rFonts w:ascii="Courier New" w:hAnsi="Courier New" w:cs="Courier New"/>
        </w:rPr>
      </w:pPr>
      <w:r w:rsidRPr="00411E42">
        <w:rPr>
          <w:rFonts w:ascii="Courier New" w:eastAsia="Times New Roman" w:hAnsi="Courier New" w:cs="Courier New"/>
          <w:color w:val="000000"/>
        </w:rPr>
        <w:t xml:space="preserve">di pubblicare la revisione per l’anno </w:t>
      </w:r>
      <w:r w:rsidR="00F7347A" w:rsidRPr="00411E42">
        <w:rPr>
          <w:rFonts w:ascii="Courier New" w:eastAsia="Times New Roman" w:hAnsi="Courier New" w:cs="Courier New"/>
          <w:color w:val="000000"/>
        </w:rPr>
        <w:t>……….</w:t>
      </w:r>
      <w:r w:rsidRPr="00411E42">
        <w:rPr>
          <w:rFonts w:ascii="Courier New" w:eastAsia="Times New Roman" w:hAnsi="Courier New" w:cs="Courier New"/>
          <w:color w:val="000000"/>
        </w:rPr>
        <w:t xml:space="preserve"> della pianta organica sul Bollettino Ufficiale Telematico della Regione Emilia Romagna (BURERT) e di trasmettere il presente atto, completo degli allegati, alla Regione Emilia-Romagna Servizio Assistenza Territoriale, al Servizio Farmaceutico Territoriale dell’Azienda Usl di </w:t>
      </w:r>
      <w:r w:rsidR="00B72C52">
        <w:rPr>
          <w:rFonts w:ascii="Courier New" w:eastAsia="Times New Roman" w:hAnsi="Courier New" w:cs="Courier New"/>
          <w:color w:val="000000"/>
        </w:rPr>
        <w:t xml:space="preserve">.......... </w:t>
      </w:r>
      <w:r w:rsidRPr="00411E42">
        <w:rPr>
          <w:rFonts w:ascii="Courier New" w:eastAsia="Times New Roman" w:hAnsi="Courier New" w:cs="Courier New"/>
          <w:color w:val="000000"/>
        </w:rPr>
        <w:t xml:space="preserve">e all’Ordine del Farmacisti della provincia di </w:t>
      </w:r>
      <w:r w:rsidR="00B72C52">
        <w:rPr>
          <w:rFonts w:ascii="Courier New" w:eastAsia="Times New Roman" w:hAnsi="Courier New" w:cs="Courier New"/>
          <w:color w:val="000000"/>
        </w:rPr>
        <w:t>..........</w:t>
      </w:r>
      <w:r w:rsidRPr="00411E42">
        <w:rPr>
          <w:rFonts w:ascii="Courier New" w:eastAsia="Times New Roman" w:hAnsi="Courier New" w:cs="Courier New"/>
          <w:color w:val="000000"/>
        </w:rPr>
        <w:t>;</w:t>
      </w:r>
    </w:p>
    <w:p w:rsidR="00EA6866" w:rsidRPr="00411E42" w:rsidRDefault="00EA6866">
      <w:pPr>
        <w:pStyle w:val="Paragrafoelenco"/>
        <w:rPr>
          <w:rFonts w:ascii="Courier New" w:hAnsi="Courier New" w:cs="Courier New"/>
          <w:szCs w:val="24"/>
        </w:rPr>
      </w:pPr>
    </w:p>
    <w:p w:rsidR="00EA6866" w:rsidRPr="00411E42" w:rsidRDefault="00B72C52">
      <w:pPr>
        <w:pStyle w:val="Standard"/>
        <w:numPr>
          <w:ilvl w:val="0"/>
          <w:numId w:val="12"/>
        </w:numPr>
        <w:jc w:val="both"/>
        <w:rPr>
          <w:rFonts w:ascii="Courier New" w:hAnsi="Courier New" w:cs="Courier New"/>
        </w:rPr>
      </w:pPr>
      <w:r>
        <w:rPr>
          <w:rFonts w:ascii="Courier New" w:eastAsia="Times New Roman" w:hAnsi="Courier New" w:cs="Courier New"/>
          <w:color w:val="000000"/>
        </w:rPr>
        <w:t>..........</w:t>
      </w:r>
      <w:bookmarkStart w:id="3" w:name="_GoBack"/>
      <w:bookmarkEnd w:id="3"/>
    </w:p>
    <w:p w:rsidR="00EA6866" w:rsidRPr="00411E42" w:rsidRDefault="00EA6866">
      <w:pPr>
        <w:pStyle w:val="Standard"/>
        <w:jc w:val="both"/>
        <w:rPr>
          <w:rFonts w:ascii="Courier New" w:eastAsia="Times New Roman" w:hAnsi="Courier New" w:cs="Courier New"/>
          <w:bCs/>
          <w:color w:val="000000"/>
          <w:lang w:eastAsia="it-IT"/>
        </w:rPr>
      </w:pPr>
    </w:p>
    <w:p w:rsidR="00EA6866" w:rsidRPr="00411E42" w:rsidRDefault="00EA6866">
      <w:pPr>
        <w:pStyle w:val="Standard"/>
        <w:jc w:val="both"/>
        <w:rPr>
          <w:rFonts w:ascii="Courier New" w:hAnsi="Courier New" w:cs="Courier New"/>
        </w:rPr>
      </w:pPr>
    </w:p>
    <w:p w:rsidR="00EA6866" w:rsidRPr="00411E42" w:rsidRDefault="00EA6866">
      <w:pPr>
        <w:pStyle w:val="Standard"/>
        <w:jc w:val="both"/>
        <w:rPr>
          <w:rFonts w:ascii="Courier New" w:hAnsi="Courier New" w:cs="Courier New"/>
        </w:rPr>
      </w:pPr>
    </w:p>
    <w:p w:rsidR="00EA6866" w:rsidRPr="00411E42" w:rsidRDefault="00EA6866">
      <w:pPr>
        <w:pStyle w:val="Standard"/>
        <w:jc w:val="both"/>
        <w:rPr>
          <w:rFonts w:ascii="Courier New" w:hAnsi="Courier New" w:cs="Courier New"/>
        </w:rPr>
      </w:pPr>
    </w:p>
    <w:p w:rsidR="00EA6866" w:rsidRPr="00411E42" w:rsidRDefault="00EA6866">
      <w:pPr>
        <w:pStyle w:val="Standard"/>
        <w:jc w:val="both"/>
        <w:rPr>
          <w:rFonts w:ascii="Courier New" w:hAnsi="Courier New" w:cs="Courier New"/>
        </w:rPr>
      </w:pPr>
    </w:p>
    <w:sectPr w:rsidR="00EA6866" w:rsidRPr="00411E4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1B1" w:rsidRDefault="008F41B1">
      <w:r>
        <w:separator/>
      </w:r>
    </w:p>
  </w:endnote>
  <w:endnote w:type="continuationSeparator" w:id="0">
    <w:p w:rsidR="008F41B1" w:rsidRDefault="008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1B1" w:rsidRDefault="008F41B1">
      <w:r>
        <w:rPr>
          <w:color w:val="000000"/>
        </w:rPr>
        <w:separator/>
      </w:r>
    </w:p>
  </w:footnote>
  <w:footnote w:type="continuationSeparator" w:id="0">
    <w:p w:rsidR="008F41B1" w:rsidRDefault="008F4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23A"/>
    <w:multiLevelType w:val="multilevel"/>
    <w:tmpl w:val="AB6E3D20"/>
    <w:styleLink w:val="WWNum5"/>
    <w:lvl w:ilvl="0">
      <w:numFmt w:val="bullet"/>
      <w:lvlText w:val="-"/>
      <w:lvlJc w:val="left"/>
      <w:pPr>
        <w:ind w:left="405" w:hanging="405"/>
      </w:pPr>
      <w:rPr>
        <w:rFonts w:ascii="Cambria" w:eastAsia="SimSun" w:hAnsi="Cambria" w:cs="Mangal"/>
        <w:color w:val="00000A"/>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AE5967"/>
    <w:multiLevelType w:val="multilevel"/>
    <w:tmpl w:val="37EA74B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863658"/>
    <w:multiLevelType w:val="multilevel"/>
    <w:tmpl w:val="FFB2F88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EC1127D"/>
    <w:multiLevelType w:val="multilevel"/>
    <w:tmpl w:val="0EDA1BB4"/>
    <w:styleLink w:val="WWNum6"/>
    <w:lvl w:ilvl="0">
      <w:numFmt w:val="bullet"/>
      <w:lvlText w:val="-"/>
      <w:lvlJc w:val="left"/>
      <w:pPr>
        <w:ind w:left="405" w:hanging="405"/>
      </w:pPr>
      <w:rPr>
        <w:rFonts w:ascii="Cambria" w:eastAsia="SimSun" w:hAnsi="Cambria" w:cs="Mangal"/>
        <w:color w:val="00000A"/>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8D13248"/>
    <w:multiLevelType w:val="multilevel"/>
    <w:tmpl w:val="55D41B5C"/>
    <w:styleLink w:val="WWNum4"/>
    <w:lvl w:ilvl="0">
      <w:numFmt w:val="bullet"/>
      <w:lvlText w:val="-"/>
      <w:lvlJc w:val="left"/>
      <w:pPr>
        <w:ind w:left="405" w:hanging="405"/>
      </w:pPr>
      <w:rPr>
        <w:rFonts w:ascii="Cambria" w:eastAsia="SimSun" w:hAnsi="Cambria" w:cs="Mangal"/>
        <w:color w:val="00000A"/>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B33294B"/>
    <w:multiLevelType w:val="multilevel"/>
    <w:tmpl w:val="9ACE7A5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27D4635"/>
    <w:multiLevelType w:val="multilevel"/>
    <w:tmpl w:val="4D7AB66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3AE74C5"/>
    <w:multiLevelType w:val="multilevel"/>
    <w:tmpl w:val="EFCAC59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8B67F31"/>
    <w:multiLevelType w:val="multilevel"/>
    <w:tmpl w:val="905230A0"/>
    <w:styleLink w:val="WWNum1"/>
    <w:lvl w:ilvl="0">
      <w:numFmt w:val="bullet"/>
      <w:lvlText w:val="-"/>
      <w:lvlJc w:val="left"/>
      <w:pPr>
        <w:ind w:left="720" w:hanging="360"/>
      </w:pPr>
      <w:rPr>
        <w:rFonts w:ascii="Times New Roman" w:eastAsia="Times New Roman" w:hAnsi="Times New Roman" w:cs="Times New Roman"/>
        <w:color w:val="000000"/>
        <w:sz w:val="21"/>
        <w:szCs w:val="21"/>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9" w15:restartNumberingAfterBreak="0">
    <w:nsid w:val="622029BD"/>
    <w:multiLevelType w:val="multilevel"/>
    <w:tmpl w:val="C1BA8DD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BA73E15"/>
    <w:multiLevelType w:val="multilevel"/>
    <w:tmpl w:val="C3D41D18"/>
    <w:styleLink w:val="WWNum2"/>
    <w:lvl w:ilvl="0">
      <w:numFmt w:val="bullet"/>
      <w:lvlText w:val="-"/>
      <w:lvlJc w:val="left"/>
      <w:pPr>
        <w:ind w:left="720" w:hanging="360"/>
      </w:pPr>
      <w:rPr>
        <w:rFonts w:ascii="Times New Roman" w:eastAsia="Times New Roman" w:hAnsi="Times New Roman" w:cs="Times New Roman"/>
        <w:color w:val="000000"/>
        <w:sz w:val="21"/>
        <w:szCs w:val="21"/>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11" w15:restartNumberingAfterBreak="0">
    <w:nsid w:val="79B449AA"/>
    <w:multiLevelType w:val="multilevel"/>
    <w:tmpl w:val="626C237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8"/>
  </w:num>
  <w:num w:numId="2">
    <w:abstractNumId w:val="10"/>
  </w:num>
  <w:num w:numId="3">
    <w:abstractNumId w:val="7"/>
  </w:num>
  <w:num w:numId="4">
    <w:abstractNumId w:val="4"/>
  </w:num>
  <w:num w:numId="5">
    <w:abstractNumId w:val="0"/>
  </w:num>
  <w:num w:numId="6">
    <w:abstractNumId w:val="3"/>
  </w:num>
  <w:num w:numId="7">
    <w:abstractNumId w:val="1"/>
  </w:num>
  <w:num w:numId="8">
    <w:abstractNumId w:val="6"/>
  </w:num>
  <w:num w:numId="9">
    <w:abstractNumId w:val="11"/>
  </w:num>
  <w:num w:numId="10">
    <w:abstractNumId w:val="9"/>
  </w:num>
  <w:num w:numId="11">
    <w:abstractNumId w:val="5"/>
  </w:num>
  <w:num w:numId="12">
    <w:abstractNumId w:val="2"/>
  </w:num>
  <w:num w:numId="13">
    <w:abstractNumId w:val="3"/>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66"/>
    <w:rsid w:val="000B469F"/>
    <w:rsid w:val="0010657A"/>
    <w:rsid w:val="003363DC"/>
    <w:rsid w:val="003D56A8"/>
    <w:rsid w:val="00411E42"/>
    <w:rsid w:val="005607AE"/>
    <w:rsid w:val="00567BEA"/>
    <w:rsid w:val="005C4939"/>
    <w:rsid w:val="007878BF"/>
    <w:rsid w:val="008D6BDA"/>
    <w:rsid w:val="008E3074"/>
    <w:rsid w:val="008F41B1"/>
    <w:rsid w:val="009820CF"/>
    <w:rsid w:val="00B72C52"/>
    <w:rsid w:val="00C20E08"/>
    <w:rsid w:val="00D13924"/>
    <w:rsid w:val="00D77FC1"/>
    <w:rsid w:val="00E11894"/>
    <w:rsid w:val="00E64A3D"/>
    <w:rsid w:val="00EA6866"/>
    <w:rsid w:val="00F1594A"/>
    <w:rsid w:val="00F73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9393"/>
  <w15:docId w15:val="{51E248D3-CF91-46C4-804F-F0C99D8D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pPr>
    <w:rPr>
      <w:rFonts w:ascii="Times New Roman" w:eastAsia="Times New Roman" w:hAnsi="Times New Roman" w:cs="Times New Roman"/>
      <w:color w:val="000000"/>
      <w:lang w:eastAsia="it-IT" w:bidi="ar-SA"/>
    </w:rPr>
  </w:style>
  <w:style w:type="paragraph" w:styleId="Paragrafoelenco">
    <w:name w:val="List Paragraph"/>
    <w:basedOn w:val="Standard"/>
    <w:pPr>
      <w:ind w:left="720"/>
    </w:pPr>
    <w:rPr>
      <w:szCs w:val="21"/>
    </w:rPr>
  </w:style>
  <w:style w:type="character" w:customStyle="1" w:styleId="WW8Num1z0">
    <w:name w:val="WW8Num1z0"/>
    <w:rPr>
      <w:rFonts w:ascii="Times New Roman" w:eastAsia="Times New Roman" w:hAnsi="Times New Roman" w:cs="Times New Roman"/>
      <w:color w:val="000000"/>
      <w:sz w:val="21"/>
      <w:szCs w:val="21"/>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ListLabel1">
    <w:name w:val="ListLabel 1"/>
    <w:rPr>
      <w:rFonts w:eastAsia="Times New Roman" w:cs="Times New Roman"/>
      <w:color w:val="000000"/>
      <w:sz w:val="21"/>
      <w:szCs w:val="21"/>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eastAsia="SimSun" w:cs="Mangal"/>
      <w:color w:val="00000A"/>
      <w:sz w:val="24"/>
    </w:rPr>
  </w:style>
  <w:style w:type="character" w:customStyle="1" w:styleId="StandardCarattere">
    <w:name w:val="Standard Carattere"/>
    <w:basedOn w:val="Carpredefinitoparagrafo"/>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840</Words>
  <Characters>4789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Danielli Alessandra</dc:creator>
  <cp:lastModifiedBy>Bernati Ennio</cp:lastModifiedBy>
  <cp:revision>13</cp:revision>
  <dcterms:created xsi:type="dcterms:W3CDTF">2017-12-12T07:45:00Z</dcterms:created>
  <dcterms:modified xsi:type="dcterms:W3CDTF">2018-01-11T15:54:00Z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